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E59D3" w14:textId="77777777" w:rsidR="00625B8C" w:rsidRDefault="00625B8C"/>
    <w:p w14:paraId="6B70AE5F" w14:textId="77777777" w:rsidR="0035160D" w:rsidRDefault="0035160D"/>
    <w:p w14:paraId="17A1420A" w14:textId="7A69D107" w:rsidR="0035160D" w:rsidRPr="0035160D" w:rsidRDefault="000A5341" w:rsidP="0035160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ASIR SAVUNMA A.Ş </w:t>
      </w:r>
      <w:r w:rsidR="0035160D" w:rsidRPr="0035160D">
        <w:rPr>
          <w:rFonts w:ascii="Times New Roman" w:eastAsia="Times New Roman" w:hAnsi="Times New Roman" w:cs="Times New Roman"/>
          <w:color w:val="000000"/>
          <w:lang w:eastAsia="tr-TR"/>
        </w:rPr>
        <w:t>olarak; havacılık, uzay ve savunma sanayine yönelik boya</w:t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35160D" w:rsidRPr="0035160D">
        <w:rPr>
          <w:rFonts w:ascii="Times New Roman" w:eastAsia="Times New Roman" w:hAnsi="Times New Roman" w:cs="Times New Roman"/>
          <w:color w:val="000000"/>
          <w:lang w:eastAsia="tr-TR"/>
        </w:rPr>
        <w:t>ürünlerini, </w:t>
      </w:r>
      <w:r w:rsidR="0035160D"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AS9100 kalite yönetim sistemi</w:t>
      </w:r>
      <w:r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 </w:t>
      </w:r>
      <w:r w:rsidR="0035160D" w:rsidRPr="0035160D">
        <w:rPr>
          <w:rFonts w:ascii="Times New Roman" w:eastAsia="Times New Roman" w:hAnsi="Times New Roman" w:cs="Times New Roman"/>
          <w:color w:val="000000"/>
          <w:lang w:eastAsia="tr-TR"/>
        </w:rPr>
        <w:t>gereklerine uygun şekilde tasarlamayı, üretmeyi ve sunmayı; kaliteyi, </w:t>
      </w:r>
      <w:r w:rsidR="0035160D"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zamanında teslimat performansını</w:t>
      </w:r>
      <w:r w:rsidR="0035160D" w:rsidRPr="0035160D">
        <w:rPr>
          <w:rFonts w:ascii="Times New Roman" w:eastAsia="Times New Roman" w:hAnsi="Times New Roman" w:cs="Times New Roman"/>
          <w:color w:val="000000"/>
          <w:lang w:eastAsia="tr-TR"/>
        </w:rPr>
        <w:t> ve müşteri memnuniyetini </w:t>
      </w:r>
      <w:r w:rsidR="0035160D"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kurumsal stratejik yönetimin ayrılmaz bir parçası</w:t>
      </w:r>
      <w:r w:rsidR="0035160D" w:rsidRPr="0035160D">
        <w:rPr>
          <w:rFonts w:ascii="Times New Roman" w:eastAsia="Times New Roman" w:hAnsi="Times New Roman" w:cs="Times New Roman"/>
          <w:color w:val="000000"/>
          <w:lang w:eastAsia="tr-TR"/>
        </w:rPr>
        <w:t> olarak ele almayı taahhüt ederiz.</w:t>
      </w:r>
    </w:p>
    <w:p w14:paraId="206F380D" w14:textId="77777777" w:rsidR="0035160D" w:rsidRPr="0035160D" w:rsidRDefault="0035160D" w:rsidP="0035160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Bu doğrultuda;</w:t>
      </w:r>
    </w:p>
    <w:p w14:paraId="65C609F6" w14:textId="77777777" w:rsidR="0035160D" w:rsidRPr="0035160D" w:rsidRDefault="0035160D" w:rsidP="0035160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Kalite yönetim sistemimizi; şirketin </w:t>
      </w: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stratejik yönü, uzun vadeli hedefleri, zamanında teslimat performansı ve risk iştahı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 ile uyumlu olarak planlamayı ve yönetmeyi,</w:t>
      </w:r>
    </w:p>
    <w:p w14:paraId="797907E4" w14:textId="77777777" w:rsidR="0035160D" w:rsidRPr="0035160D" w:rsidRDefault="0035160D" w:rsidP="0035160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Stratejik riskleri ve fırsatları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, kalite, ürün güvenliği, teslimat sürekliliği ve müşteri memnuniyeti odağında sistematik olarak değerlendirmeyi,</w:t>
      </w:r>
    </w:p>
    <w:p w14:paraId="3330BAC1" w14:textId="77777777" w:rsidR="0035160D" w:rsidRPr="0035160D" w:rsidRDefault="0035160D" w:rsidP="0035160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Müşteri, yasal, mevzuat ve </w:t>
      </w: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havacılık sektörüne özgü standartlara (AS, MIL, AMS, OEM gereklilikleri)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 tam uyum sağlamayı,</w:t>
      </w:r>
    </w:p>
    <w:p w14:paraId="6F793A6E" w14:textId="77777777" w:rsidR="0035160D" w:rsidRPr="0035160D" w:rsidRDefault="0035160D" w:rsidP="0035160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Ürün güvenliğini, izlenebilirliği ve uygunluğu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, tüm proseslerin temel önceliği olarak ele almayı,</w:t>
      </w:r>
    </w:p>
    <w:p w14:paraId="18C37045" w14:textId="77777777" w:rsidR="0035160D" w:rsidRPr="0035160D" w:rsidRDefault="0035160D" w:rsidP="0035160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Risk temelli düşünme yaklaşımı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 ile kalite hatalarını önlemeyi, proses verimliliğini artırmayı ve </w:t>
      </w: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zamanında teslimatı güvence altına almayı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,</w:t>
      </w:r>
    </w:p>
    <w:p w14:paraId="1CB6C688" w14:textId="77777777" w:rsidR="0035160D" w:rsidRPr="0035160D" w:rsidRDefault="0035160D" w:rsidP="0035160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Etik davranış ilkeleri, ürün sahteciliğinin önlenmesi ve yetkilendirilmiş tedarik zinciri </w:t>
      </w:r>
      <w:proofErr w:type="spellStart"/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yönetimi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uygulamalarını</w:t>
      </w:r>
      <w:proofErr w:type="spellEnd"/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 xml:space="preserve"> desteklemeyi,</w:t>
      </w:r>
    </w:p>
    <w:p w14:paraId="2AEB237A" w14:textId="77777777" w:rsidR="0035160D" w:rsidRPr="0035160D" w:rsidRDefault="0035160D" w:rsidP="0035160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Çalışanların yetkinliğini geliştirmeyi, kalite bilincini artırmayı ve </w:t>
      </w: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stratejik hedefler ile zamanında teslimat hedefleriyle uyumlu performans yönetimini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 sağlamayı,</w:t>
      </w:r>
    </w:p>
    <w:p w14:paraId="19BCD185" w14:textId="77777777" w:rsidR="0035160D" w:rsidRPr="0035160D" w:rsidRDefault="0035160D" w:rsidP="0035160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Tedarikçilerimizle karşılıklı değer yaratan iş birlikleri kurarak </w:t>
      </w: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AS9100 uyumlu, zamanında teslimatı destekleyen sürdürülebilir tedarik zinciri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 oluşturmayı,</w:t>
      </w:r>
    </w:p>
    <w:p w14:paraId="7BBE98C1" w14:textId="77777777" w:rsidR="0035160D" w:rsidRPr="0035160D" w:rsidRDefault="0035160D" w:rsidP="0035160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Ölçme, analiz ve yönetimin gözden geçirilmesi faaliyetleri ile </w:t>
      </w: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sürekli iyileştirmeyi, teslimat performansını ve kurumsal olgunluğu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 artırmayı,</w:t>
      </w:r>
    </w:p>
    <w:p w14:paraId="59F72237" w14:textId="77777777" w:rsidR="0035160D" w:rsidRPr="0035160D" w:rsidRDefault="0035160D" w:rsidP="0035160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proofErr w:type="gramStart"/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taahhüt</w:t>
      </w:r>
      <w:proofErr w:type="gramEnd"/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 xml:space="preserve"> ederiz.</w:t>
      </w:r>
    </w:p>
    <w:p w14:paraId="78E88CCA" w14:textId="77777777" w:rsidR="0035160D" w:rsidRPr="0035160D" w:rsidRDefault="0035160D" w:rsidP="0035160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Üst yönetim olarak; bu kalite politikasının şirket stratejisiyle bütünleşik şekilde uygulanmasını, tüm çalışanlara duyurulmasını ve kalite ile </w:t>
      </w: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zamanında teslimat hedeflerinin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t> düzenli olarak gözden geçirilmesini güvence altına alırız.</w:t>
      </w:r>
    </w:p>
    <w:p w14:paraId="0C6E2868" w14:textId="6AE51E75" w:rsidR="0035160D" w:rsidRPr="0035160D" w:rsidRDefault="0035160D" w:rsidP="0035160D">
      <w:pPr>
        <w:rPr>
          <w:rFonts w:ascii="Times New Roman" w:eastAsia="Times New Roman" w:hAnsi="Times New Roman" w:cs="Times New Roman"/>
          <w:lang w:eastAsia="tr-TR"/>
        </w:rPr>
      </w:pPr>
    </w:p>
    <w:p w14:paraId="58D5F6D6" w14:textId="446388B2" w:rsidR="0035160D" w:rsidRDefault="0035160D" w:rsidP="0035160D">
      <w:pPr>
        <w:spacing w:before="100" w:beforeAutospacing="1" w:after="100" w:afterAutospacing="1"/>
        <w:jc w:val="right"/>
      </w:pP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Genel Müdür 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br/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FATİH YAZAR</w:t>
      </w:r>
    </w:p>
    <w:sectPr w:rsidR="0035160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F1F16C" w14:textId="77777777" w:rsidR="00281F1D" w:rsidRDefault="00281F1D" w:rsidP="000A5341">
      <w:r>
        <w:separator/>
      </w:r>
    </w:p>
  </w:endnote>
  <w:endnote w:type="continuationSeparator" w:id="0">
    <w:p w14:paraId="0DAAE411" w14:textId="77777777" w:rsidR="00281F1D" w:rsidRDefault="00281F1D" w:rsidP="000A5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87CF2" w14:textId="77777777" w:rsidR="00281F1D" w:rsidRDefault="00281F1D" w:rsidP="000A5341">
      <w:r>
        <w:separator/>
      </w:r>
    </w:p>
  </w:footnote>
  <w:footnote w:type="continuationSeparator" w:id="0">
    <w:p w14:paraId="6CA48DE8" w14:textId="77777777" w:rsidR="00281F1D" w:rsidRDefault="00281F1D" w:rsidP="000A53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56" w:type="dxa"/>
      <w:tblInd w:w="108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2268"/>
      <w:gridCol w:w="4962"/>
      <w:gridCol w:w="2126"/>
    </w:tblGrid>
    <w:tr w:rsidR="000A5341" w14:paraId="65C1E871" w14:textId="77777777" w:rsidTr="0045296A">
      <w:tblPrEx>
        <w:tblCellMar>
          <w:top w:w="0" w:type="dxa"/>
          <w:bottom w:w="0" w:type="dxa"/>
        </w:tblCellMar>
      </w:tblPrEx>
      <w:trPr>
        <w:trHeight w:val="20"/>
        <w:tblHeader/>
      </w:trPr>
      <w:tc>
        <w:tcPr>
          <w:tcW w:w="2268" w:type="dxa"/>
          <w:vMerge w:val="restart"/>
          <w:vAlign w:val="center"/>
        </w:tcPr>
        <w:p w14:paraId="4058C6E0" w14:textId="77777777" w:rsidR="000A5341" w:rsidRPr="005070EB" w:rsidRDefault="000A5341" w:rsidP="000A5341">
          <w:pPr>
            <w:pStyle w:val="a"/>
            <w:rPr>
              <w:rFonts w:ascii="Calibri" w:hAnsi="Calibri" w:cs="Calibri"/>
              <w:b w:val="0"/>
              <w:sz w:val="18"/>
              <w:szCs w:val="28"/>
              <w:lang w:val="de-DE"/>
            </w:rPr>
          </w:pPr>
          <w:r w:rsidRPr="00A304EB">
            <w:rPr>
              <w:noProof/>
              <w:snapToGrid/>
            </w:rPr>
            <w:drawing>
              <wp:inline distT="0" distB="0" distL="0" distR="0" wp14:anchorId="6AE616DB" wp14:editId="63C62B5B">
                <wp:extent cx="1346200" cy="457200"/>
                <wp:effectExtent l="0" t="0" r="0" b="0"/>
                <wp:docPr id="1" name="Resim 1" descr="yazı tipi, logo, simge, sembol, beyaz içeren bir resim&#10;&#10;Yapay zeka tarafından oluşturulmuş içerik yanlış olabili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Resim 1" descr="yazı tipi, logo, simge, sembol, beyaz içeren bir resim&#10;&#10;Yapay zeka tarafından oluşturulmuş içerik yanlış olabilir.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46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62" w:type="dxa"/>
          <w:vMerge w:val="restart"/>
          <w:vAlign w:val="center"/>
        </w:tcPr>
        <w:p w14:paraId="28D25219" w14:textId="1EE3FA70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>
            <w:rPr>
              <w:rFonts w:ascii="Calibri" w:hAnsi="Calibri" w:cs="Calibri"/>
              <w:sz w:val="28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KALİTE POLİTİKASI</w:t>
          </w:r>
        </w:p>
      </w:tc>
      <w:tc>
        <w:tcPr>
          <w:tcW w:w="2126" w:type="dxa"/>
          <w:vAlign w:val="center"/>
        </w:tcPr>
        <w:p w14:paraId="27A450F1" w14:textId="719B0A25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  <w:szCs w:val="28"/>
              <w:lang w:val="de-DE"/>
            </w:rPr>
          </w:pPr>
          <w:proofErr w:type="spellStart"/>
          <w:r w:rsidRPr="005070EB">
            <w:rPr>
              <w:rFonts w:ascii="Calibri" w:hAnsi="Calibri" w:cs="Calibri"/>
              <w:b w:val="0"/>
              <w:sz w:val="18"/>
              <w:szCs w:val="28"/>
              <w:lang w:val="de-DE"/>
            </w:rPr>
            <w:t>D</w:t>
          </w:r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>ok</w:t>
          </w:r>
          <w:proofErr w:type="spellEnd"/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 xml:space="preserve">. </w:t>
          </w:r>
          <w:proofErr w:type="spellStart"/>
          <w:r w:rsidRPr="005070EB">
            <w:rPr>
              <w:rFonts w:ascii="Calibri" w:hAnsi="Calibri" w:cs="Calibri"/>
              <w:b w:val="0"/>
              <w:sz w:val="18"/>
              <w:szCs w:val="28"/>
              <w:lang w:val="de-DE"/>
            </w:rPr>
            <w:t>No</w:t>
          </w:r>
          <w:proofErr w:type="spellEnd"/>
          <w:r w:rsidRPr="005070EB">
            <w:rPr>
              <w:rFonts w:ascii="Calibri" w:hAnsi="Calibri" w:cs="Calibri"/>
              <w:b w:val="0"/>
              <w:sz w:val="18"/>
              <w:szCs w:val="28"/>
              <w:lang w:val="de-DE"/>
            </w:rPr>
            <w:t xml:space="preserve">: </w:t>
          </w:r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>P</w:t>
          </w:r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>LT</w:t>
          </w:r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>.0</w:t>
          </w:r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>1</w:t>
          </w:r>
        </w:p>
      </w:tc>
    </w:tr>
    <w:tr w:rsidR="000A5341" w14:paraId="11BA1FF2" w14:textId="77777777" w:rsidTr="0045296A">
      <w:tblPrEx>
        <w:tblCellMar>
          <w:top w:w="0" w:type="dxa"/>
          <w:bottom w:w="0" w:type="dxa"/>
        </w:tblCellMar>
      </w:tblPrEx>
      <w:trPr>
        <w:trHeight w:val="20"/>
        <w:tblHeader/>
      </w:trPr>
      <w:tc>
        <w:tcPr>
          <w:tcW w:w="2268" w:type="dxa"/>
          <w:vMerge/>
          <w:vAlign w:val="center"/>
        </w:tcPr>
        <w:p w14:paraId="5AFF2E69" w14:textId="77777777" w:rsidR="000A5341" w:rsidRPr="0043236C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0AA4598D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5E0C1CCF" w14:textId="77777777" w:rsidR="000A5341" w:rsidRPr="0043236C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r w:rsidRPr="0043236C">
            <w:rPr>
              <w:rFonts w:ascii="Calibri" w:hAnsi="Calibri" w:cs="Calibri"/>
              <w:b w:val="0"/>
              <w:sz w:val="18"/>
            </w:rPr>
            <w:t xml:space="preserve">Yay. </w:t>
          </w:r>
          <w:r>
            <w:rPr>
              <w:rFonts w:ascii="Calibri" w:hAnsi="Calibri" w:cs="Calibri"/>
              <w:b w:val="0"/>
              <w:sz w:val="18"/>
            </w:rPr>
            <w:t>Tarih: 01.06.2025</w:t>
          </w:r>
        </w:p>
      </w:tc>
    </w:tr>
    <w:tr w:rsidR="000A5341" w14:paraId="03330FD1" w14:textId="77777777" w:rsidTr="0045296A">
      <w:tblPrEx>
        <w:tblCellMar>
          <w:top w:w="0" w:type="dxa"/>
          <w:bottom w:w="0" w:type="dxa"/>
        </w:tblCellMar>
      </w:tblPrEx>
      <w:trPr>
        <w:trHeight w:val="20"/>
        <w:tblHeader/>
      </w:trPr>
      <w:tc>
        <w:tcPr>
          <w:tcW w:w="2268" w:type="dxa"/>
          <w:vMerge/>
          <w:vAlign w:val="center"/>
        </w:tcPr>
        <w:p w14:paraId="2C684C3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38410139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30D8AB5E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proofErr w:type="spellStart"/>
          <w:r w:rsidRPr="0043236C">
            <w:rPr>
              <w:rFonts w:ascii="Calibri" w:hAnsi="Calibri" w:cs="Calibri"/>
              <w:b w:val="0"/>
              <w:sz w:val="18"/>
            </w:rPr>
            <w:t>Rev</w:t>
          </w:r>
          <w:proofErr w:type="spellEnd"/>
          <w:r w:rsidRPr="0043236C">
            <w:rPr>
              <w:rFonts w:ascii="Calibri" w:hAnsi="Calibri" w:cs="Calibri"/>
              <w:b w:val="0"/>
              <w:sz w:val="18"/>
            </w:rPr>
            <w:t>.</w:t>
          </w:r>
          <w:r>
            <w:rPr>
              <w:rFonts w:ascii="Calibri" w:hAnsi="Calibri" w:cs="Calibri"/>
              <w:b w:val="0"/>
              <w:sz w:val="18"/>
            </w:rPr>
            <w:t xml:space="preserve"> </w:t>
          </w:r>
          <w:proofErr w:type="gramStart"/>
          <w:r w:rsidRPr="0043236C">
            <w:rPr>
              <w:rFonts w:ascii="Calibri" w:hAnsi="Calibri" w:cs="Calibri"/>
              <w:b w:val="0"/>
              <w:sz w:val="18"/>
            </w:rPr>
            <w:t>No :</w:t>
          </w:r>
          <w:proofErr w:type="gramEnd"/>
          <w:r w:rsidRPr="0043236C">
            <w:rPr>
              <w:rFonts w:ascii="Calibri" w:hAnsi="Calibri" w:cs="Calibri"/>
              <w:b w:val="0"/>
              <w:sz w:val="18"/>
            </w:rPr>
            <w:t xml:space="preserve"> </w:t>
          </w:r>
          <w:r w:rsidRPr="0043236C">
            <w:rPr>
              <w:rFonts w:ascii="Calibri" w:hAnsi="Calibri" w:cs="Calibri"/>
              <w:b w:val="0"/>
              <w:color w:val="000000"/>
              <w:sz w:val="18"/>
            </w:rPr>
            <w:t>0</w:t>
          </w:r>
          <w:r>
            <w:rPr>
              <w:rFonts w:ascii="Calibri" w:hAnsi="Calibri" w:cs="Calibri"/>
              <w:b w:val="0"/>
              <w:color w:val="000000"/>
              <w:sz w:val="18"/>
            </w:rPr>
            <w:t>0</w:t>
          </w:r>
        </w:p>
      </w:tc>
    </w:tr>
    <w:tr w:rsidR="000A5341" w14:paraId="2A870F9B" w14:textId="77777777" w:rsidTr="0045296A">
      <w:tblPrEx>
        <w:tblCellMar>
          <w:top w:w="0" w:type="dxa"/>
          <w:bottom w:w="0" w:type="dxa"/>
        </w:tblCellMar>
      </w:tblPrEx>
      <w:trPr>
        <w:trHeight w:val="20"/>
        <w:tblHeader/>
      </w:trPr>
      <w:tc>
        <w:tcPr>
          <w:tcW w:w="2268" w:type="dxa"/>
          <w:vMerge/>
          <w:vAlign w:val="center"/>
        </w:tcPr>
        <w:p w14:paraId="58F2702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67C5A751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24B0B7C7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proofErr w:type="spellStart"/>
          <w:r w:rsidRPr="0043236C">
            <w:rPr>
              <w:rFonts w:ascii="Calibri" w:hAnsi="Calibri" w:cs="Calibri"/>
              <w:b w:val="0"/>
              <w:sz w:val="18"/>
            </w:rPr>
            <w:t>Rev</w:t>
          </w:r>
          <w:proofErr w:type="spellEnd"/>
          <w:r w:rsidRPr="0043236C">
            <w:rPr>
              <w:rFonts w:ascii="Calibri" w:hAnsi="Calibri" w:cs="Calibri"/>
              <w:b w:val="0"/>
              <w:sz w:val="18"/>
            </w:rPr>
            <w:t>. Tarihi</w:t>
          </w:r>
          <w:proofErr w:type="gramStart"/>
          <w:r w:rsidRPr="0043236C">
            <w:rPr>
              <w:rFonts w:ascii="Calibri" w:hAnsi="Calibri" w:cs="Calibri"/>
              <w:b w:val="0"/>
              <w:sz w:val="18"/>
            </w:rPr>
            <w:t>:</w:t>
          </w:r>
          <w:r>
            <w:rPr>
              <w:rFonts w:ascii="Calibri" w:hAnsi="Calibri" w:cs="Calibri"/>
              <w:b w:val="0"/>
              <w:sz w:val="18"/>
            </w:rPr>
            <w:t xml:space="preserve"> -</w:t>
          </w:r>
          <w:proofErr w:type="gramEnd"/>
        </w:p>
      </w:tc>
    </w:tr>
    <w:tr w:rsidR="000A5341" w14:paraId="3D61C597" w14:textId="77777777" w:rsidTr="0045296A">
      <w:tblPrEx>
        <w:tblCellMar>
          <w:top w:w="0" w:type="dxa"/>
          <w:bottom w:w="0" w:type="dxa"/>
        </w:tblCellMar>
      </w:tblPrEx>
      <w:trPr>
        <w:trHeight w:val="20"/>
        <w:tblHeader/>
      </w:trPr>
      <w:tc>
        <w:tcPr>
          <w:tcW w:w="2268" w:type="dxa"/>
          <w:vMerge/>
          <w:vAlign w:val="center"/>
        </w:tcPr>
        <w:p w14:paraId="1A6E7DA2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1BD67EE7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0ECF2F9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proofErr w:type="gramStart"/>
          <w:r w:rsidRPr="0043236C">
            <w:rPr>
              <w:rFonts w:ascii="Calibri" w:hAnsi="Calibri" w:cs="Calibri"/>
              <w:b w:val="0"/>
              <w:sz w:val="18"/>
            </w:rPr>
            <w:t>Sayfa :</w:t>
          </w:r>
          <w:proofErr w:type="gramEnd"/>
          <w:r w:rsidRPr="0043236C">
            <w:rPr>
              <w:rFonts w:ascii="Calibri" w:hAnsi="Calibri" w:cs="Calibri"/>
              <w:b w:val="0"/>
              <w:sz w:val="18"/>
            </w:rPr>
            <w:t xml:space="preserve"> </w:t>
          </w:r>
          <w:r w:rsidRPr="0043236C">
            <w:rPr>
              <w:rStyle w:val="SayfaNumaras"/>
              <w:rFonts w:ascii="Calibri" w:eastAsiaTheme="majorEastAsia" w:hAnsi="Calibri" w:cs="Calibri"/>
              <w:b w:val="0"/>
              <w:sz w:val="18"/>
            </w:rPr>
            <w:fldChar w:fldCharType="begin"/>
          </w:r>
          <w:r w:rsidRPr="0043236C">
            <w:rPr>
              <w:rStyle w:val="SayfaNumaras"/>
              <w:rFonts w:ascii="Calibri" w:eastAsiaTheme="majorEastAsia" w:hAnsi="Calibri" w:cs="Calibri"/>
              <w:b w:val="0"/>
              <w:sz w:val="18"/>
            </w:rPr>
            <w:instrText xml:space="preserve"> PAGE </w:instrText>
          </w:r>
          <w:r w:rsidRPr="0043236C">
            <w:rPr>
              <w:rStyle w:val="SayfaNumaras"/>
              <w:rFonts w:ascii="Calibri" w:eastAsiaTheme="majorEastAsia" w:hAnsi="Calibri" w:cs="Calibri"/>
              <w:b w:val="0"/>
              <w:sz w:val="18"/>
            </w:rPr>
            <w:fldChar w:fldCharType="separate"/>
          </w:r>
          <w:r>
            <w:rPr>
              <w:rStyle w:val="SayfaNumaras"/>
              <w:rFonts w:ascii="Calibri" w:eastAsiaTheme="majorEastAsia" w:hAnsi="Calibri" w:cs="Calibri"/>
              <w:b w:val="0"/>
              <w:noProof/>
              <w:sz w:val="18"/>
            </w:rPr>
            <w:t>2</w:t>
          </w:r>
          <w:r w:rsidRPr="0043236C">
            <w:rPr>
              <w:rStyle w:val="SayfaNumaras"/>
              <w:rFonts w:ascii="Calibri" w:eastAsiaTheme="majorEastAsia" w:hAnsi="Calibri" w:cs="Calibri"/>
              <w:b w:val="0"/>
              <w:sz w:val="18"/>
            </w:rPr>
            <w:t>/</w:t>
          </w:r>
        </w:p>
      </w:tc>
    </w:tr>
  </w:tbl>
  <w:p w14:paraId="59F4403E" w14:textId="77777777" w:rsidR="000A5341" w:rsidRPr="000A5341" w:rsidRDefault="000A5341" w:rsidP="000A5341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906EFD"/>
    <w:multiLevelType w:val="multilevel"/>
    <w:tmpl w:val="4940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2091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60D"/>
    <w:rsid w:val="000A5341"/>
    <w:rsid w:val="00281F1D"/>
    <w:rsid w:val="0035160D"/>
    <w:rsid w:val="003A3EF5"/>
    <w:rsid w:val="003C7969"/>
    <w:rsid w:val="00551521"/>
    <w:rsid w:val="00625B8C"/>
    <w:rsid w:val="00BA1EE2"/>
    <w:rsid w:val="00C74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C53BEE"/>
  <w15:chartTrackingRefBased/>
  <w15:docId w15:val="{661DFF3B-4C81-1544-8C4B-7AE9F2AFD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3516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516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516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516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516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516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3516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3516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3516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516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516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516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5160D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5160D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5160D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35160D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35160D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35160D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3516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516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35160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3516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35160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35160D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35160D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35160D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3516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35160D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35160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5160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tr-TR"/>
    </w:rPr>
  </w:style>
  <w:style w:type="character" w:customStyle="1" w:styleId="apple-converted-space">
    <w:name w:val="apple-converted-space"/>
    <w:basedOn w:val="VarsaylanParagrafYazTipi"/>
    <w:rsid w:val="0035160D"/>
  </w:style>
  <w:style w:type="character" w:styleId="Gl">
    <w:name w:val="Strong"/>
    <w:basedOn w:val="VarsaylanParagrafYazTipi"/>
    <w:uiPriority w:val="22"/>
    <w:qFormat/>
    <w:rsid w:val="0035160D"/>
    <w:rPr>
      <w:b/>
      <w:bCs/>
    </w:rPr>
  </w:style>
  <w:style w:type="paragraph" w:styleId="stBilgi">
    <w:name w:val="header"/>
    <w:basedOn w:val="Normal"/>
    <w:link w:val="stBilgiChar"/>
    <w:uiPriority w:val="99"/>
    <w:unhideWhenUsed/>
    <w:rsid w:val="000A534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0A5341"/>
  </w:style>
  <w:style w:type="paragraph" w:styleId="AltBilgi">
    <w:name w:val="footer"/>
    <w:basedOn w:val="Normal"/>
    <w:link w:val="AltBilgiChar"/>
    <w:uiPriority w:val="99"/>
    <w:unhideWhenUsed/>
    <w:rsid w:val="000A534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0A5341"/>
  </w:style>
  <w:style w:type="paragraph" w:styleId="a">
    <w:basedOn w:val="Normal"/>
    <w:next w:val="stBilgi"/>
    <w:rsid w:val="000A5341"/>
    <w:pPr>
      <w:tabs>
        <w:tab w:val="center" w:pos="4153"/>
        <w:tab w:val="right" w:pos="8306"/>
      </w:tabs>
      <w:jc w:val="center"/>
    </w:pPr>
    <w:rPr>
      <w:rFonts w:ascii="Arial" w:eastAsia="Times New Roman" w:hAnsi="Arial" w:cs="Times New Roman"/>
      <w:b/>
      <w:snapToGrid w:val="0"/>
      <w:szCs w:val="20"/>
    </w:rPr>
  </w:style>
  <w:style w:type="character" w:styleId="SayfaNumaras">
    <w:name w:val="page number"/>
    <w:basedOn w:val="VarsaylanParagrafYazTipi"/>
    <w:rsid w:val="000A5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217</Words>
  <Characters>1665</Characters>
  <Application>Microsoft Office Word</Application>
  <DocSecurity>0</DocSecurity>
  <Lines>33</Lines>
  <Paragraphs>15</Paragraphs>
  <ScaleCrop>false</ScaleCrop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Cemre Güldem</dc:creator>
  <cp:keywords/>
  <dc:description/>
  <cp:lastModifiedBy>Cemre Güldem</cp:lastModifiedBy>
  <cp:revision>2</cp:revision>
  <dcterms:created xsi:type="dcterms:W3CDTF">2025-12-24T07:33:00Z</dcterms:created>
  <dcterms:modified xsi:type="dcterms:W3CDTF">2025-12-24T07:35:00Z</dcterms:modified>
</cp:coreProperties>
</file>